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6F9C94" w14:textId="77777777" w:rsidR="00DB08A3" w:rsidRPr="009518E5" w:rsidRDefault="00DB08A3" w:rsidP="00DB08A3">
      <w:pPr>
        <w:jc w:val="center"/>
        <w:rPr>
          <w:rFonts w:ascii="Arial" w:hAnsi="Arial" w:cs="Arial"/>
          <w:b/>
          <w:sz w:val="44"/>
        </w:rPr>
      </w:pPr>
    </w:p>
    <w:p w14:paraId="3CD67CE8" w14:textId="77777777" w:rsidR="00DB08A3" w:rsidRPr="009518E5" w:rsidRDefault="00DB08A3" w:rsidP="00DB08A3">
      <w:pPr>
        <w:jc w:val="center"/>
        <w:rPr>
          <w:rFonts w:ascii="Arial" w:hAnsi="Arial" w:cs="Arial"/>
          <w:b/>
          <w:sz w:val="44"/>
        </w:rPr>
      </w:pPr>
    </w:p>
    <w:p w14:paraId="0B82B164" w14:textId="77777777" w:rsidR="00DB08A3" w:rsidRPr="009518E5" w:rsidRDefault="00DB08A3" w:rsidP="00DB08A3">
      <w:pPr>
        <w:jc w:val="center"/>
        <w:rPr>
          <w:rFonts w:ascii="Arial" w:hAnsi="Arial" w:cs="Arial"/>
          <w:b/>
          <w:sz w:val="44"/>
        </w:rPr>
      </w:pPr>
    </w:p>
    <w:p w14:paraId="50C3102E" w14:textId="4F99F0E2" w:rsidR="00DB08A3" w:rsidRDefault="009518E5" w:rsidP="00DB08A3">
      <w:pPr>
        <w:jc w:val="center"/>
        <w:rPr>
          <w:rFonts w:ascii="Arial" w:hAnsi="Arial" w:cs="Arial"/>
          <w:b/>
          <w:sz w:val="44"/>
        </w:rPr>
      </w:pPr>
      <w:r w:rsidRPr="009518E5">
        <w:rPr>
          <w:rFonts w:ascii="Arial" w:hAnsi="Arial" w:cs="Arial"/>
          <w:b/>
          <w:sz w:val="44"/>
        </w:rPr>
        <w:t>CUENTA PÚBLICA</w:t>
      </w:r>
      <w:r w:rsidR="00684683" w:rsidRPr="009518E5">
        <w:rPr>
          <w:rFonts w:ascii="Arial" w:hAnsi="Arial" w:cs="Arial"/>
          <w:b/>
          <w:sz w:val="44"/>
        </w:rPr>
        <w:t xml:space="preserve"> 20</w:t>
      </w:r>
      <w:r w:rsidR="004C2F41">
        <w:rPr>
          <w:rFonts w:ascii="Arial" w:hAnsi="Arial" w:cs="Arial"/>
          <w:b/>
          <w:sz w:val="44"/>
        </w:rPr>
        <w:t>2</w:t>
      </w:r>
      <w:r w:rsidR="00554FE4">
        <w:rPr>
          <w:rFonts w:ascii="Arial" w:hAnsi="Arial" w:cs="Arial"/>
          <w:b/>
          <w:sz w:val="44"/>
        </w:rPr>
        <w:t>5</w:t>
      </w:r>
    </w:p>
    <w:p w14:paraId="6C5E928B" w14:textId="77777777" w:rsidR="0064099C" w:rsidRPr="009518E5" w:rsidRDefault="0064099C" w:rsidP="00DB08A3">
      <w:pPr>
        <w:jc w:val="center"/>
        <w:rPr>
          <w:rFonts w:ascii="Arial" w:hAnsi="Arial" w:cs="Arial"/>
          <w:b/>
          <w:sz w:val="44"/>
        </w:rPr>
      </w:pPr>
    </w:p>
    <w:p w14:paraId="66508542" w14:textId="4C99F528" w:rsidR="00DB08A3" w:rsidRPr="009039C2" w:rsidRDefault="00DB08A3" w:rsidP="009518E5">
      <w:pPr>
        <w:jc w:val="both"/>
        <w:rPr>
          <w:rFonts w:ascii="Arial" w:hAnsi="Arial" w:cs="Arial"/>
          <w:sz w:val="24"/>
        </w:rPr>
      </w:pPr>
      <w:r w:rsidRPr="009039C2">
        <w:rPr>
          <w:rFonts w:ascii="Arial" w:hAnsi="Arial" w:cs="Arial"/>
          <w:sz w:val="24"/>
        </w:rPr>
        <w:tab/>
        <w:t>De conformidad con lo establecido en el artículo 10 de la Ley de Rendición de Cuentas y Fiscalización Superior del Estado de Coahuila de Zaragoza, las entidades públicas incluyendo la Auditoría S</w:t>
      </w:r>
      <w:r w:rsidR="00AE0277" w:rsidRPr="009039C2">
        <w:rPr>
          <w:rFonts w:ascii="Arial" w:hAnsi="Arial" w:cs="Arial"/>
          <w:sz w:val="24"/>
        </w:rPr>
        <w:t>uperior del Estado de Coahuila,</w:t>
      </w:r>
      <w:r w:rsidRPr="009039C2">
        <w:rPr>
          <w:rFonts w:ascii="Arial" w:hAnsi="Arial" w:cs="Arial"/>
          <w:sz w:val="24"/>
        </w:rPr>
        <w:t xml:space="preserve"> </w:t>
      </w:r>
      <w:r w:rsidR="009518E5" w:rsidRPr="009039C2">
        <w:rPr>
          <w:rFonts w:ascii="Arial" w:hAnsi="Arial" w:cs="Arial"/>
          <w:sz w:val="24"/>
        </w:rPr>
        <w:t xml:space="preserve">deberán presentar su cuenta pública anual ante el Congreso del Estado a más tardar el </w:t>
      </w:r>
      <w:r w:rsidR="000426E5">
        <w:rPr>
          <w:rFonts w:ascii="Arial" w:hAnsi="Arial" w:cs="Arial"/>
          <w:sz w:val="24"/>
        </w:rPr>
        <w:t xml:space="preserve">día </w:t>
      </w:r>
      <w:r w:rsidR="009518E5" w:rsidRPr="009039C2">
        <w:rPr>
          <w:rFonts w:ascii="Arial" w:hAnsi="Arial" w:cs="Arial"/>
          <w:sz w:val="24"/>
        </w:rPr>
        <w:t>treinta de abril del año inmediato posterior.</w:t>
      </w:r>
      <w:r w:rsidRPr="009039C2">
        <w:rPr>
          <w:rFonts w:ascii="Arial" w:hAnsi="Arial" w:cs="Arial"/>
          <w:sz w:val="24"/>
        </w:rPr>
        <w:tab/>
      </w:r>
    </w:p>
    <w:p w14:paraId="6AB770DC" w14:textId="094EC81C" w:rsidR="00DB08A3" w:rsidRPr="0083592C" w:rsidRDefault="009518E5" w:rsidP="0083592C">
      <w:pPr>
        <w:ind w:firstLine="708"/>
        <w:jc w:val="both"/>
        <w:rPr>
          <w:rFonts w:ascii="Arial" w:hAnsi="Arial" w:cs="Arial"/>
          <w:sz w:val="24"/>
        </w:rPr>
      </w:pPr>
      <w:r w:rsidRPr="009039C2">
        <w:rPr>
          <w:rFonts w:ascii="Arial" w:hAnsi="Arial" w:cs="Arial"/>
          <w:sz w:val="24"/>
        </w:rPr>
        <w:t>En tal sentido,</w:t>
      </w:r>
      <w:r w:rsidR="00DB08A3" w:rsidRPr="009039C2">
        <w:rPr>
          <w:rFonts w:ascii="Arial" w:hAnsi="Arial" w:cs="Arial"/>
          <w:sz w:val="24"/>
        </w:rPr>
        <w:t xml:space="preserve"> </w:t>
      </w:r>
      <w:r w:rsidR="00F93899">
        <w:rPr>
          <w:rFonts w:ascii="Arial" w:hAnsi="Arial" w:cs="Arial"/>
          <w:sz w:val="24"/>
        </w:rPr>
        <w:t>a más tardar durante el</w:t>
      </w:r>
      <w:r w:rsidR="004F593F" w:rsidRPr="009039C2">
        <w:rPr>
          <w:rFonts w:ascii="Arial" w:hAnsi="Arial" w:cs="Arial"/>
          <w:sz w:val="24"/>
        </w:rPr>
        <w:t xml:space="preserve"> mes de </w:t>
      </w:r>
      <w:r w:rsidRPr="009039C2">
        <w:rPr>
          <w:rFonts w:ascii="Arial" w:hAnsi="Arial" w:cs="Arial"/>
          <w:sz w:val="24"/>
        </w:rPr>
        <w:t>abril</w:t>
      </w:r>
      <w:r w:rsidR="004F593F" w:rsidRPr="009039C2">
        <w:rPr>
          <w:rFonts w:ascii="Arial" w:hAnsi="Arial" w:cs="Arial"/>
          <w:sz w:val="24"/>
        </w:rPr>
        <w:t xml:space="preserve"> de 20</w:t>
      </w:r>
      <w:r w:rsidR="0064099C">
        <w:rPr>
          <w:rFonts w:ascii="Arial" w:hAnsi="Arial" w:cs="Arial"/>
          <w:sz w:val="24"/>
        </w:rPr>
        <w:t>2</w:t>
      </w:r>
      <w:r w:rsidR="00554FE4">
        <w:rPr>
          <w:rFonts w:ascii="Arial" w:hAnsi="Arial" w:cs="Arial"/>
          <w:sz w:val="24"/>
        </w:rPr>
        <w:t>6</w:t>
      </w:r>
      <w:r w:rsidR="00DB08A3" w:rsidRPr="009039C2">
        <w:rPr>
          <w:rFonts w:ascii="Arial" w:hAnsi="Arial" w:cs="Arial"/>
          <w:sz w:val="24"/>
        </w:rPr>
        <w:t xml:space="preserve"> este órgano de fiscalización superior presentará ante el Congreso del Estado y publicará en </w:t>
      </w:r>
      <w:r w:rsidR="00F93899">
        <w:rPr>
          <w:rFonts w:ascii="Arial" w:hAnsi="Arial" w:cs="Arial"/>
          <w:sz w:val="24"/>
        </w:rPr>
        <w:t>su</w:t>
      </w:r>
      <w:r w:rsidR="00DB08A3" w:rsidRPr="009039C2">
        <w:rPr>
          <w:rFonts w:ascii="Arial" w:hAnsi="Arial" w:cs="Arial"/>
          <w:sz w:val="24"/>
        </w:rPr>
        <w:t xml:space="preserve"> portal institucional </w:t>
      </w:r>
      <w:r w:rsidRPr="009039C2">
        <w:rPr>
          <w:rFonts w:ascii="Arial" w:hAnsi="Arial" w:cs="Arial"/>
          <w:sz w:val="24"/>
        </w:rPr>
        <w:t xml:space="preserve">la cuenta pública </w:t>
      </w:r>
      <w:r w:rsidR="00684683" w:rsidRPr="009039C2">
        <w:rPr>
          <w:rFonts w:ascii="Arial" w:hAnsi="Arial" w:cs="Arial"/>
          <w:sz w:val="24"/>
        </w:rPr>
        <w:t>del año 20</w:t>
      </w:r>
      <w:r w:rsidR="004C2F41">
        <w:rPr>
          <w:rFonts w:ascii="Arial" w:hAnsi="Arial" w:cs="Arial"/>
          <w:sz w:val="24"/>
        </w:rPr>
        <w:t>2</w:t>
      </w:r>
      <w:r w:rsidR="00554FE4">
        <w:rPr>
          <w:rFonts w:ascii="Arial" w:hAnsi="Arial" w:cs="Arial"/>
          <w:sz w:val="24"/>
        </w:rPr>
        <w:t>5</w:t>
      </w:r>
      <w:r w:rsidR="00DB08A3" w:rsidRPr="009039C2">
        <w:rPr>
          <w:rFonts w:ascii="Arial" w:hAnsi="Arial" w:cs="Arial"/>
          <w:sz w:val="24"/>
        </w:rPr>
        <w:t>, en términos de la disposición normativa invocada en el párrafo que antecede</w:t>
      </w:r>
      <w:r w:rsidR="00DB08A3" w:rsidRPr="009518E5">
        <w:rPr>
          <w:rFonts w:ascii="Arial" w:hAnsi="Arial" w:cs="Arial"/>
          <w:sz w:val="32"/>
        </w:rPr>
        <w:t>.</w:t>
      </w:r>
    </w:p>
    <w:p w14:paraId="47FF5FC7" w14:textId="77777777" w:rsidR="00BD3ADE" w:rsidRPr="009518E5" w:rsidRDefault="00BD3ADE" w:rsidP="001448E3">
      <w:pPr>
        <w:jc w:val="both"/>
        <w:rPr>
          <w:sz w:val="32"/>
        </w:rPr>
      </w:pPr>
    </w:p>
    <w:p w14:paraId="1A719F83" w14:textId="77777777" w:rsidR="00DB08A3" w:rsidRPr="009518E5" w:rsidRDefault="00DB08A3" w:rsidP="001448E3">
      <w:pPr>
        <w:jc w:val="both"/>
        <w:rPr>
          <w:sz w:val="32"/>
        </w:rPr>
      </w:pPr>
    </w:p>
    <w:p w14:paraId="1401142C" w14:textId="77777777" w:rsidR="00DB08A3" w:rsidRDefault="00DB08A3" w:rsidP="001448E3">
      <w:pPr>
        <w:jc w:val="both"/>
      </w:pPr>
    </w:p>
    <w:sectPr w:rsidR="00DB08A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E2ACF" w14:textId="77777777" w:rsidR="00BB7AB1" w:rsidRDefault="00BB7AB1" w:rsidP="00317DE9">
      <w:pPr>
        <w:spacing w:after="0" w:line="240" w:lineRule="auto"/>
      </w:pPr>
      <w:r>
        <w:separator/>
      </w:r>
    </w:p>
  </w:endnote>
  <w:endnote w:type="continuationSeparator" w:id="0">
    <w:p w14:paraId="551379C2" w14:textId="77777777" w:rsidR="00BB7AB1" w:rsidRDefault="00BB7AB1" w:rsidP="00317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68799" w14:textId="77777777" w:rsidR="00D503FD" w:rsidRDefault="00D503F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21E4E" w14:textId="77777777" w:rsidR="00D503FD" w:rsidRDefault="00D503F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EDF07" w14:textId="77777777" w:rsidR="00D503FD" w:rsidRDefault="00D503F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5F82EA" w14:textId="77777777" w:rsidR="00BB7AB1" w:rsidRDefault="00BB7AB1" w:rsidP="00317DE9">
      <w:pPr>
        <w:spacing w:after="0" w:line="240" w:lineRule="auto"/>
      </w:pPr>
      <w:r>
        <w:separator/>
      </w:r>
    </w:p>
  </w:footnote>
  <w:footnote w:type="continuationSeparator" w:id="0">
    <w:p w14:paraId="5B56F55E" w14:textId="77777777" w:rsidR="00BB7AB1" w:rsidRDefault="00BB7AB1" w:rsidP="00317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D0C0" w14:textId="77777777" w:rsidR="00D503FD" w:rsidRDefault="00D503F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4B007" w14:textId="77777777" w:rsidR="00317DE9" w:rsidRDefault="00317DE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B6E41DF" wp14:editId="094394AD">
          <wp:simplePos x="0" y="0"/>
          <wp:positionH relativeFrom="column">
            <wp:posOffset>-1067435</wp:posOffset>
          </wp:positionH>
          <wp:positionV relativeFrom="paragraph">
            <wp:posOffset>-561340</wp:posOffset>
          </wp:positionV>
          <wp:extent cx="7869839" cy="10184130"/>
          <wp:effectExtent l="0" t="0" r="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ndo-1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9839" cy="10184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C1F88C" w14:textId="77777777" w:rsidR="00317DE9" w:rsidRDefault="00317DE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EB94B" w14:textId="77777777" w:rsidR="00D503FD" w:rsidRDefault="00D503F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88B"/>
    <w:rsid w:val="0003341A"/>
    <w:rsid w:val="000426E5"/>
    <w:rsid w:val="00122EC6"/>
    <w:rsid w:val="00136E19"/>
    <w:rsid w:val="001448E3"/>
    <w:rsid w:val="0018531D"/>
    <w:rsid w:val="00190349"/>
    <w:rsid w:val="00247178"/>
    <w:rsid w:val="0030318A"/>
    <w:rsid w:val="00317DE9"/>
    <w:rsid w:val="0037023F"/>
    <w:rsid w:val="00385136"/>
    <w:rsid w:val="00451EFE"/>
    <w:rsid w:val="004A3D72"/>
    <w:rsid w:val="004C08A5"/>
    <w:rsid w:val="004C2F41"/>
    <w:rsid w:val="004F593F"/>
    <w:rsid w:val="00525B45"/>
    <w:rsid w:val="00532C00"/>
    <w:rsid w:val="00554FE4"/>
    <w:rsid w:val="0063788B"/>
    <w:rsid w:val="0064099C"/>
    <w:rsid w:val="00684683"/>
    <w:rsid w:val="00715E4D"/>
    <w:rsid w:val="007469E4"/>
    <w:rsid w:val="0077357A"/>
    <w:rsid w:val="00806777"/>
    <w:rsid w:val="0083592C"/>
    <w:rsid w:val="00877DFA"/>
    <w:rsid w:val="008A2793"/>
    <w:rsid w:val="008C5806"/>
    <w:rsid w:val="009039C2"/>
    <w:rsid w:val="00920BC4"/>
    <w:rsid w:val="0093357B"/>
    <w:rsid w:val="009518E5"/>
    <w:rsid w:val="009823A5"/>
    <w:rsid w:val="009E629A"/>
    <w:rsid w:val="00A60B5F"/>
    <w:rsid w:val="00AC6F26"/>
    <w:rsid w:val="00AE0277"/>
    <w:rsid w:val="00B250B1"/>
    <w:rsid w:val="00BB7AB1"/>
    <w:rsid w:val="00BD3ADE"/>
    <w:rsid w:val="00C235D1"/>
    <w:rsid w:val="00C4592F"/>
    <w:rsid w:val="00C97CC2"/>
    <w:rsid w:val="00D503FD"/>
    <w:rsid w:val="00D757A5"/>
    <w:rsid w:val="00DB08A3"/>
    <w:rsid w:val="00DB7075"/>
    <w:rsid w:val="00E943FE"/>
    <w:rsid w:val="00F17BF1"/>
    <w:rsid w:val="00F50A3E"/>
    <w:rsid w:val="00F93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72129"/>
  <w15:docId w15:val="{E4BAAA2A-4610-4676-B2A3-AC33F87E8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8A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7DE9"/>
  </w:style>
  <w:style w:type="paragraph" w:styleId="Piedepgina">
    <w:name w:val="footer"/>
    <w:basedOn w:val="Normal"/>
    <w:link w:val="Piedepgina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7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104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Planeación e Información</dc:creator>
  <cp:lastModifiedBy>Karla Regina de la Peña Ortiz</cp:lastModifiedBy>
  <cp:revision>8</cp:revision>
  <cp:lastPrinted>2017-01-11T17:44:00Z</cp:lastPrinted>
  <dcterms:created xsi:type="dcterms:W3CDTF">2020-12-08T16:18:00Z</dcterms:created>
  <dcterms:modified xsi:type="dcterms:W3CDTF">2025-12-29T17:46:00Z</dcterms:modified>
</cp:coreProperties>
</file>