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021A8" w14:textId="15BBBE45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7B0B3D">
        <w:rPr>
          <w:rFonts w:ascii="Arial" w:hAnsi="Arial" w:cs="Arial"/>
          <w:b/>
          <w:sz w:val="32"/>
          <w:szCs w:val="32"/>
        </w:rPr>
        <w:t>ALONDRA ELIZABETH LUNA RIVERA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3903C806" w:rsidR="00B4768C" w:rsidRPr="004E77A6" w:rsidRDefault="00FE51ED" w:rsidP="00473B1D">
      <w:pPr>
        <w:jc w:val="both"/>
        <w:rPr>
          <w:rFonts w:ascii="Arial" w:hAnsi="Arial" w:cs="Arial"/>
          <w:sz w:val="22"/>
        </w:rPr>
      </w:pPr>
      <w:r w:rsidRPr="004E77A6">
        <w:rPr>
          <w:rFonts w:ascii="Arial" w:hAnsi="Arial" w:cs="Arial"/>
          <w:sz w:val="22"/>
        </w:rPr>
        <w:t>AUDITOR DE LA DIRECCIÓN DE ANÁLISIS</w:t>
      </w:r>
      <w:r w:rsidR="007A5C7B" w:rsidRPr="004E77A6">
        <w:rPr>
          <w:rFonts w:ascii="Arial" w:hAnsi="Arial" w:cs="Arial"/>
          <w:sz w:val="22"/>
        </w:rPr>
        <w:t xml:space="preserve">, </w:t>
      </w:r>
      <w:r w:rsidRPr="004E77A6">
        <w:rPr>
          <w:rFonts w:ascii="Arial" w:hAnsi="Arial" w:cs="Arial"/>
          <w:sz w:val="22"/>
        </w:rPr>
        <w:t>IMPLEMENTACIÓN</w:t>
      </w:r>
      <w:r w:rsidR="007A5C7B" w:rsidRPr="004E77A6">
        <w:rPr>
          <w:rFonts w:ascii="Arial" w:hAnsi="Arial" w:cs="Arial"/>
          <w:sz w:val="22"/>
        </w:rPr>
        <w:t xml:space="preserve"> Y SEGUIMIENTO ESTATAL</w:t>
      </w:r>
    </w:p>
    <w:p w14:paraId="6B17F81B" w14:textId="744667AD" w:rsidR="00FE51ED" w:rsidRPr="004E77A6" w:rsidRDefault="004E77A6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JDB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3185B44" w14:textId="77777777" w:rsidR="007A5C7B" w:rsidRDefault="00B4768C" w:rsidP="007B0B3D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7B0B3D">
        <w:rPr>
          <w:rFonts w:ascii="Arial" w:hAnsi="Arial" w:cs="Arial"/>
        </w:rPr>
        <w:t>Licenciada</w:t>
      </w:r>
      <w:r w:rsidRPr="00CD11B4">
        <w:rPr>
          <w:rFonts w:ascii="Arial" w:hAnsi="Arial" w:cs="Arial"/>
        </w:rPr>
        <w:t xml:space="preserve"> en </w:t>
      </w:r>
      <w:r w:rsidR="007B0B3D">
        <w:rPr>
          <w:rFonts w:ascii="Arial" w:hAnsi="Arial" w:cs="Arial"/>
        </w:rPr>
        <w:t>Informática</w:t>
      </w:r>
      <w:r w:rsidR="00FE51ED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6D6D66">
        <w:rPr>
          <w:rFonts w:ascii="Arial" w:hAnsi="Arial" w:cs="Arial"/>
        </w:rPr>
        <w:t>2010</w:t>
      </w:r>
      <w:r w:rsidRPr="00CD11B4">
        <w:rPr>
          <w:rFonts w:ascii="Arial" w:hAnsi="Arial" w:cs="Arial"/>
        </w:rPr>
        <w:t>–2014)</w:t>
      </w:r>
    </w:p>
    <w:p w14:paraId="14581AFB" w14:textId="69A2515D" w:rsidR="00B4768C" w:rsidRPr="00CD11B4" w:rsidRDefault="007B0B3D" w:rsidP="007A5C7B">
      <w:pPr>
        <w:autoSpaceDE w:val="0"/>
        <w:autoSpaceDN w:val="0"/>
        <w:adjustRightInd w:val="0"/>
        <w:ind w:left="2835" w:hanging="3"/>
        <w:jc w:val="both"/>
        <w:rPr>
          <w:rFonts w:ascii="Arial" w:hAnsi="Arial" w:cs="Arial"/>
        </w:rPr>
      </w:pPr>
      <w:r>
        <w:rPr>
          <w:rFonts w:ascii="Arial" w:hAnsi="Arial" w:cs="Arial"/>
        </w:rPr>
        <w:t>Instituto Tecnológico de Saltillo.</w:t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0B5B77" w:rsidRPr="00CD11B4" w14:paraId="3A624CC3" w14:textId="77777777" w:rsidTr="00AE73CA">
        <w:tc>
          <w:tcPr>
            <w:tcW w:w="4219" w:type="dxa"/>
          </w:tcPr>
          <w:p w14:paraId="5F2350DD" w14:textId="4BCDCFC2" w:rsidR="000B5B77" w:rsidRPr="00CD11B4" w:rsidRDefault="000B5B77" w:rsidP="000B5B7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Auditoria Superior del Estado de Coahuila</w:t>
            </w:r>
            <w:r w:rsidR="00473B1D">
              <w:rPr>
                <w:rFonts w:ascii="Arial" w:hAnsi="Arial" w:cs="Arial"/>
                <w:bCs/>
                <w:iCs/>
              </w:rPr>
              <w:t xml:space="preserve"> de Zaragoza</w:t>
            </w:r>
          </w:p>
        </w:tc>
        <w:tc>
          <w:tcPr>
            <w:tcW w:w="709" w:type="dxa"/>
          </w:tcPr>
          <w:p w14:paraId="68E21130" w14:textId="77777777" w:rsidR="000B5B77" w:rsidRPr="00CD11B4" w:rsidRDefault="000B5B77" w:rsidP="000B5B7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1F458281" w14:textId="4ECED4EF" w:rsidR="004E77A6" w:rsidRDefault="004E77A6" w:rsidP="004E77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94832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</w:t>
            </w:r>
            <w:r w:rsidRPr="00C94832"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3 – A la fecha</w:t>
            </w:r>
            <w:r w:rsidRPr="00C94832">
              <w:rPr>
                <w:rFonts w:ascii="Arial" w:hAnsi="Arial" w:cs="Arial"/>
              </w:rPr>
              <w:t>) Auditor de la Dirección de Análisis, Implementación y Seguimiento Estatal.</w:t>
            </w:r>
          </w:p>
          <w:p w14:paraId="53115ADB" w14:textId="77777777" w:rsidR="004E77A6" w:rsidRDefault="004E77A6" w:rsidP="004E77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EFD323" w14:textId="6FCBA765" w:rsidR="00C94832" w:rsidRDefault="00C94832" w:rsidP="00C948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94832">
              <w:rPr>
                <w:rFonts w:ascii="Arial" w:hAnsi="Arial" w:cs="Arial"/>
              </w:rPr>
              <w:t>(Septiembre 2022</w:t>
            </w:r>
            <w:r>
              <w:rPr>
                <w:rFonts w:ascii="Arial" w:hAnsi="Arial" w:cs="Arial"/>
              </w:rPr>
              <w:t xml:space="preserve"> – </w:t>
            </w:r>
            <w:r w:rsidR="004E77A6">
              <w:rPr>
                <w:rFonts w:ascii="Arial" w:hAnsi="Arial" w:cs="Arial"/>
              </w:rPr>
              <w:t>Mayo 2023</w:t>
            </w:r>
            <w:r w:rsidRPr="00C94832">
              <w:rPr>
                <w:rFonts w:ascii="Arial" w:hAnsi="Arial" w:cs="Arial"/>
              </w:rPr>
              <w:t>) Auxiliar de Auditor de la Dirección de Análisis, Implementación y Seguimiento Estatal.</w:t>
            </w:r>
          </w:p>
          <w:p w14:paraId="708503BE" w14:textId="77777777" w:rsidR="00C94832" w:rsidRDefault="00C94832" w:rsidP="00C948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D809677" w14:textId="72E1ADF9" w:rsidR="007A5C7B" w:rsidRDefault="007A5C7B" w:rsidP="007A5C7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2021 - </w:t>
            </w:r>
            <w:r w:rsidR="00C94832" w:rsidRPr="00C94832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 Auxiliar de Auditor de la Dirección de Análisis, Implementación y Seguimiento Estatal.</w:t>
            </w:r>
          </w:p>
          <w:p w14:paraId="51199547" w14:textId="77777777" w:rsidR="007A5C7B" w:rsidRDefault="007A5C7B" w:rsidP="000B5B7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D78022C" w14:textId="09290932" w:rsidR="000B5B77" w:rsidRDefault="000B5B77" w:rsidP="000B5B7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2020 </w:t>
            </w:r>
            <w:r w:rsidR="007A5C7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7A5C7B">
              <w:rPr>
                <w:rFonts w:ascii="Arial" w:hAnsi="Arial" w:cs="Arial"/>
              </w:rPr>
              <w:t>Junio 2021</w:t>
            </w:r>
            <w:r>
              <w:rPr>
                <w:rFonts w:ascii="Arial" w:hAnsi="Arial" w:cs="Arial"/>
              </w:rPr>
              <w:t xml:space="preserve">) </w:t>
            </w:r>
            <w:r w:rsidR="00FE51ED">
              <w:rPr>
                <w:rFonts w:ascii="Arial" w:hAnsi="Arial" w:cs="Arial"/>
              </w:rPr>
              <w:t>Auxiliar de Auditor de la Dirección de Análisis e Implementación</w:t>
            </w:r>
            <w:r>
              <w:rPr>
                <w:rFonts w:ascii="Arial" w:hAnsi="Arial" w:cs="Arial"/>
              </w:rPr>
              <w:t>.</w:t>
            </w:r>
          </w:p>
          <w:p w14:paraId="5E749AC4" w14:textId="75B36008" w:rsidR="000B5B77" w:rsidRPr="00CD11B4" w:rsidRDefault="000B5B77" w:rsidP="000B5B7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B0B3D" w:rsidRPr="00CD11B4" w14:paraId="4191582F" w14:textId="77777777" w:rsidTr="00AE73CA">
        <w:tc>
          <w:tcPr>
            <w:tcW w:w="4219" w:type="dxa"/>
          </w:tcPr>
          <w:p w14:paraId="55CF76F1" w14:textId="77777777" w:rsidR="007B0B3D" w:rsidRPr="00CD11B4" w:rsidRDefault="007B0B3D" w:rsidP="007B0B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JR SOMBREROS</w:t>
            </w:r>
          </w:p>
          <w:p w14:paraId="2D440FD4" w14:textId="77777777" w:rsidR="007B0B3D" w:rsidRDefault="007B0B3D" w:rsidP="007B0B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71FF6E2" w14:textId="77777777" w:rsidR="007B0B3D" w:rsidRPr="00CD11B4" w:rsidRDefault="007B0B3D" w:rsidP="007B0B3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A0BD509" w14:textId="77777777" w:rsidR="007A5C7B" w:rsidRDefault="007B0B3D" w:rsidP="007B0B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Marzo 2018</w:t>
            </w:r>
            <w:r w:rsidRPr="00CD11B4">
              <w:rPr>
                <w:rFonts w:ascii="Arial" w:hAnsi="Arial" w:cs="Arial"/>
              </w:rPr>
              <w:t>-</w:t>
            </w:r>
            <w:r w:rsidR="000B5B77">
              <w:rPr>
                <w:rFonts w:ascii="Arial" w:hAnsi="Arial" w:cs="Arial"/>
              </w:rPr>
              <w:t xml:space="preserve"> Febrero 2020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1312F024" w14:textId="28720A8F" w:rsidR="007B0B3D" w:rsidRPr="00CD11B4" w:rsidRDefault="007B0B3D" w:rsidP="007B0B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Jefe de Cobranza.</w:t>
            </w:r>
          </w:p>
          <w:p w14:paraId="104EFECA" w14:textId="77777777" w:rsidR="007B0B3D" w:rsidRPr="00CD11B4" w:rsidRDefault="007B0B3D" w:rsidP="007B0B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7B0B3D" w:rsidRPr="00CD11B4" w14:paraId="5F6573BA" w14:textId="77777777" w:rsidTr="00AE73CA">
        <w:tc>
          <w:tcPr>
            <w:tcW w:w="4219" w:type="dxa"/>
          </w:tcPr>
          <w:p w14:paraId="68279C78" w14:textId="2808DC1A" w:rsidR="007B0B3D" w:rsidRPr="00CD11B4" w:rsidRDefault="007B0B3D" w:rsidP="007B0B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GENERAL ELECTRIC</w:t>
            </w:r>
            <w:r w:rsidR="006D6D66">
              <w:rPr>
                <w:rFonts w:ascii="Arial" w:hAnsi="Arial" w:cs="Arial"/>
                <w:bCs/>
                <w:iCs/>
              </w:rPr>
              <w:t xml:space="preserve"> EDESA</w:t>
            </w:r>
          </w:p>
        </w:tc>
        <w:tc>
          <w:tcPr>
            <w:tcW w:w="709" w:type="dxa"/>
          </w:tcPr>
          <w:p w14:paraId="52AA9A4F" w14:textId="77777777" w:rsidR="007B0B3D" w:rsidRPr="00CD11B4" w:rsidRDefault="007B0B3D" w:rsidP="007B0B3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424EAAC3" w14:textId="77777777" w:rsidR="007A5C7B" w:rsidRDefault="006D6D66" w:rsidP="006D6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(Diciembre 2014</w:t>
            </w:r>
            <w:r w:rsidR="007B0B3D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 xml:space="preserve">Abril </w:t>
            </w:r>
            <w:r w:rsidR="007B0B3D"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>7</w:t>
            </w:r>
            <w:r w:rsidR="007B0B3D" w:rsidRPr="00CD11B4">
              <w:rPr>
                <w:rFonts w:ascii="Arial" w:hAnsi="Arial" w:cs="Arial"/>
              </w:rPr>
              <w:t xml:space="preserve">). </w:t>
            </w:r>
          </w:p>
          <w:p w14:paraId="75EEA60F" w14:textId="72F87FE0" w:rsidR="007B0B3D" w:rsidRPr="00CD11B4" w:rsidRDefault="006D6D66" w:rsidP="006D6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It Support</w:t>
            </w:r>
            <w:r w:rsidR="007B0B3D" w:rsidRPr="00CD11B4">
              <w:rPr>
                <w:rFonts w:ascii="Arial" w:hAnsi="Arial" w:cs="Arial"/>
              </w:rPr>
              <w:t>.</w:t>
            </w:r>
          </w:p>
        </w:tc>
      </w:tr>
    </w:tbl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5A3E2" w14:textId="77777777" w:rsidR="002C3609" w:rsidRDefault="002C3609" w:rsidP="00B05170">
      <w:r>
        <w:separator/>
      </w:r>
    </w:p>
  </w:endnote>
  <w:endnote w:type="continuationSeparator" w:id="0">
    <w:p w14:paraId="017EE6B9" w14:textId="77777777" w:rsidR="002C3609" w:rsidRDefault="002C360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CB243" w14:textId="77777777" w:rsidR="002C3609" w:rsidRDefault="002C3609" w:rsidP="00B05170">
      <w:r>
        <w:separator/>
      </w:r>
    </w:p>
  </w:footnote>
  <w:footnote w:type="continuationSeparator" w:id="0">
    <w:p w14:paraId="2C7C3FEA" w14:textId="77777777" w:rsidR="002C3609" w:rsidRDefault="002C360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B5B77"/>
    <w:rsid w:val="0025019B"/>
    <w:rsid w:val="00292EEA"/>
    <w:rsid w:val="002C3609"/>
    <w:rsid w:val="00473B1D"/>
    <w:rsid w:val="004E77A6"/>
    <w:rsid w:val="0056372E"/>
    <w:rsid w:val="006D6D66"/>
    <w:rsid w:val="007A5C7B"/>
    <w:rsid w:val="007B0B3D"/>
    <w:rsid w:val="007E6C58"/>
    <w:rsid w:val="00821573"/>
    <w:rsid w:val="008451E7"/>
    <w:rsid w:val="00A77231"/>
    <w:rsid w:val="00AB1EB2"/>
    <w:rsid w:val="00AE73CA"/>
    <w:rsid w:val="00B05170"/>
    <w:rsid w:val="00B4768C"/>
    <w:rsid w:val="00BC4450"/>
    <w:rsid w:val="00C94832"/>
    <w:rsid w:val="00D624E9"/>
    <w:rsid w:val="00E72890"/>
    <w:rsid w:val="00F43565"/>
    <w:rsid w:val="00F76614"/>
    <w:rsid w:val="00FE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Felipe de Jesús Raudales Ramirez</cp:lastModifiedBy>
  <cp:revision>7</cp:revision>
  <dcterms:created xsi:type="dcterms:W3CDTF">2021-06-18T16:57:00Z</dcterms:created>
  <dcterms:modified xsi:type="dcterms:W3CDTF">2023-06-14T20:40:00Z</dcterms:modified>
</cp:coreProperties>
</file>